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712" w:rsidRDefault="00646712" w:rsidP="00646712">
      <w:pPr>
        <w:rPr>
          <w:sz w:val="20"/>
          <w:szCs w:val="20"/>
        </w:rPr>
      </w:pPr>
    </w:p>
    <w:p w:rsidR="0055269C" w:rsidRDefault="0055269C" w:rsidP="00646712">
      <w:pPr>
        <w:rPr>
          <w:sz w:val="20"/>
          <w:szCs w:val="20"/>
        </w:rPr>
      </w:pPr>
    </w:p>
    <w:p w:rsidR="0055269C" w:rsidRDefault="0055269C" w:rsidP="00646712">
      <w:pPr>
        <w:rPr>
          <w:sz w:val="20"/>
          <w:szCs w:val="20"/>
        </w:rPr>
      </w:pPr>
    </w:p>
    <w:p w:rsidR="0055269C" w:rsidRPr="0055269C" w:rsidRDefault="0055269C" w:rsidP="0055269C">
      <w:pPr>
        <w:rPr>
          <w:rFonts w:ascii="Times" w:eastAsia="Times New Roman" w:hAnsi="Times"/>
          <w:sz w:val="20"/>
          <w:szCs w:val="20"/>
        </w:rPr>
      </w:pPr>
      <w:r>
        <w:rPr>
          <w:sz w:val="20"/>
          <w:szCs w:val="20"/>
        </w:rPr>
        <w:t xml:space="preserve">This is the book: </w:t>
      </w:r>
      <w:r w:rsidRPr="0055269C">
        <w:rPr>
          <w:rFonts w:ascii="Helvetica Neue" w:eastAsia="Times New Roman" w:hAnsi="Helvetica Neue"/>
          <w:color w:val="2D3B45"/>
          <w:shd w:val="clear" w:color="auto" w:fill="FFFFFF"/>
        </w:rPr>
        <w:t>Knox, P. and L. McCarthy.  </w:t>
      </w:r>
      <w:r w:rsidRPr="0055269C">
        <w:rPr>
          <w:rFonts w:ascii="Helvetica Neue" w:hAnsi="Helvetica Neue"/>
          <w:i/>
          <w:iCs/>
          <w:color w:val="2D3B45"/>
        </w:rPr>
        <w:t>Urbanization (3</w:t>
      </w:r>
      <w:r w:rsidRPr="0055269C">
        <w:rPr>
          <w:rFonts w:ascii="Helvetica Neue" w:hAnsi="Helvetica Neue"/>
          <w:i/>
          <w:iCs/>
          <w:color w:val="2D3B45"/>
          <w:sz w:val="18"/>
          <w:szCs w:val="18"/>
          <w:vertAlign w:val="superscript"/>
        </w:rPr>
        <w:t>rd</w:t>
      </w:r>
      <w:r w:rsidRPr="0055269C">
        <w:rPr>
          <w:rFonts w:ascii="Helvetica Neue" w:hAnsi="Helvetica Neue"/>
          <w:i/>
          <w:iCs/>
          <w:color w:val="2D3B45"/>
        </w:rPr>
        <w:t> edition)</w:t>
      </w:r>
      <w:r w:rsidRPr="0055269C">
        <w:rPr>
          <w:rFonts w:ascii="Helvetica Neue" w:eastAsia="Times New Roman" w:hAnsi="Helvetica Neue"/>
          <w:color w:val="2D3B45"/>
          <w:shd w:val="clear" w:color="auto" w:fill="FFFFFF"/>
        </w:rPr>
        <w:t>. Pearson Prentice Hall, 2012.  </w:t>
      </w:r>
    </w:p>
    <w:p w:rsidR="0055269C" w:rsidRDefault="0055269C" w:rsidP="00646712">
      <w:pPr>
        <w:rPr>
          <w:sz w:val="20"/>
          <w:szCs w:val="20"/>
        </w:rPr>
      </w:pPr>
      <w:bookmarkStart w:id="0" w:name="_GoBack"/>
      <w:bookmarkEnd w:id="0"/>
    </w:p>
    <w:p w:rsidR="0055269C" w:rsidRPr="008747BF" w:rsidRDefault="008747BF" w:rsidP="00646712">
      <w:pPr>
        <w:rPr>
          <w:color w:val="FF0000"/>
          <w:sz w:val="20"/>
          <w:szCs w:val="20"/>
        </w:rPr>
      </w:pPr>
      <w:r w:rsidRPr="008747BF">
        <w:rPr>
          <w:color w:val="FF0000"/>
          <w:sz w:val="20"/>
          <w:szCs w:val="20"/>
        </w:rPr>
        <w:t>+254706709093</w:t>
      </w:r>
    </w:p>
    <w:p w:rsidR="0055269C" w:rsidRDefault="0055269C" w:rsidP="00646712">
      <w:pPr>
        <w:rPr>
          <w:sz w:val="20"/>
          <w:szCs w:val="20"/>
        </w:rPr>
      </w:pPr>
    </w:p>
    <w:p w:rsidR="0055269C" w:rsidRPr="001F07F0" w:rsidRDefault="0055269C" w:rsidP="00646712">
      <w:pPr>
        <w:rPr>
          <w:sz w:val="20"/>
          <w:szCs w:val="20"/>
        </w:rPr>
      </w:pPr>
    </w:p>
    <w:p w:rsidR="00646712" w:rsidRPr="001F07F0" w:rsidRDefault="00646712" w:rsidP="00646712">
      <w:pPr>
        <w:rPr>
          <w:sz w:val="20"/>
          <w:szCs w:val="20"/>
        </w:rPr>
      </w:pPr>
      <w:r w:rsidRPr="001F07F0">
        <w:rPr>
          <w:sz w:val="20"/>
          <w:szCs w:val="20"/>
        </w:rPr>
        <w:t xml:space="preserve">Instructions:  </w:t>
      </w:r>
      <w:r w:rsidRPr="001F07F0">
        <w:rPr>
          <w:b/>
          <w:bCs/>
          <w:sz w:val="20"/>
          <w:szCs w:val="20"/>
        </w:rPr>
        <w:t>Pick (</w:t>
      </w:r>
      <w:r w:rsidR="00172600">
        <w:rPr>
          <w:b/>
          <w:bCs/>
          <w:sz w:val="20"/>
          <w:szCs w:val="20"/>
        </w:rPr>
        <w:t>15</w:t>
      </w:r>
      <w:r w:rsidRPr="001F07F0">
        <w:rPr>
          <w:b/>
          <w:bCs/>
          <w:sz w:val="20"/>
          <w:szCs w:val="20"/>
        </w:rPr>
        <w:t>) of the following short answer questions (you may ignore the rest)</w:t>
      </w:r>
      <w:r w:rsidRPr="001F07F0">
        <w:rPr>
          <w:sz w:val="20"/>
          <w:szCs w:val="20"/>
        </w:rPr>
        <w:t xml:space="preserve">; </w:t>
      </w:r>
      <w:r w:rsidR="006A0C70" w:rsidRPr="001F07F0">
        <w:rPr>
          <w:i/>
          <w:iCs/>
          <w:sz w:val="20"/>
          <w:szCs w:val="20"/>
        </w:rPr>
        <w:t>I will only grade the top</w:t>
      </w:r>
      <w:r w:rsidR="00172600">
        <w:rPr>
          <w:i/>
          <w:iCs/>
          <w:sz w:val="20"/>
          <w:szCs w:val="20"/>
        </w:rPr>
        <w:t xml:space="preserve"> 15</w:t>
      </w:r>
      <w:r w:rsidRPr="001F07F0">
        <w:rPr>
          <w:sz w:val="20"/>
          <w:szCs w:val="20"/>
        </w:rPr>
        <w:t xml:space="preserve">.  Type your answers in the response area, which is </w:t>
      </w:r>
      <w:r w:rsidRPr="001F07F0">
        <w:rPr>
          <w:sz w:val="20"/>
          <w:szCs w:val="20"/>
          <w:shd w:val="clear" w:color="auto" w:fill="FFFF00"/>
        </w:rPr>
        <w:t>highlighted</w:t>
      </w:r>
      <w:r w:rsidRPr="001F07F0">
        <w:rPr>
          <w:sz w:val="20"/>
          <w:szCs w:val="20"/>
        </w:rPr>
        <w:t xml:space="preserve"> (please keep your answers highlighted, it makes it much easier to read).  You may call me at my cell phone (</w:t>
      </w:r>
      <w:r w:rsidR="004F79F4" w:rsidRPr="001F07F0">
        <w:rPr>
          <w:sz w:val="20"/>
          <w:szCs w:val="20"/>
        </w:rPr>
        <w:t>317-</w:t>
      </w:r>
      <w:r w:rsidRPr="001F07F0">
        <w:rPr>
          <w:sz w:val="20"/>
          <w:szCs w:val="20"/>
        </w:rPr>
        <w:t xml:space="preserve">850-3657) with any questions.  Here are some I’ve already anticipated:  </w:t>
      </w:r>
    </w:p>
    <w:p w:rsidR="00172600" w:rsidRDefault="00172600" w:rsidP="00172600">
      <w:pPr>
        <w:rPr>
          <w:sz w:val="20"/>
          <w:szCs w:val="20"/>
        </w:rPr>
      </w:pPr>
    </w:p>
    <w:p w:rsidR="00646712" w:rsidRPr="001F07F0" w:rsidRDefault="00646712" w:rsidP="00172600">
      <w:pPr>
        <w:rPr>
          <w:sz w:val="20"/>
          <w:szCs w:val="20"/>
        </w:rPr>
      </w:pPr>
      <w:r w:rsidRPr="001F07F0">
        <w:rPr>
          <w:sz w:val="20"/>
          <w:szCs w:val="20"/>
        </w:rPr>
        <w:t xml:space="preserve">.  </w:t>
      </w:r>
    </w:p>
    <w:p w:rsidR="00646712" w:rsidRPr="001F07F0" w:rsidRDefault="00646712" w:rsidP="00646712">
      <w:pPr>
        <w:numPr>
          <w:ilvl w:val="0"/>
          <w:numId w:val="1"/>
        </w:numPr>
        <w:rPr>
          <w:sz w:val="20"/>
          <w:szCs w:val="20"/>
        </w:rPr>
      </w:pPr>
      <w:r w:rsidRPr="001F07F0">
        <w:rPr>
          <w:sz w:val="20"/>
          <w:szCs w:val="20"/>
        </w:rPr>
        <w:t xml:space="preserve">You have 2 ½ hours to take the exam </w:t>
      </w:r>
    </w:p>
    <w:p w:rsidR="00BC3198" w:rsidRPr="001F07F0" w:rsidRDefault="00BC3198" w:rsidP="00BC3198">
      <w:pPr>
        <w:ind w:left="720"/>
        <w:rPr>
          <w:sz w:val="20"/>
          <w:szCs w:val="20"/>
        </w:rPr>
      </w:pPr>
    </w:p>
    <w:p w:rsidR="00646712" w:rsidRPr="001F07F0" w:rsidRDefault="00646712" w:rsidP="00BC3198">
      <w:pPr>
        <w:numPr>
          <w:ilvl w:val="0"/>
          <w:numId w:val="8"/>
        </w:numPr>
        <w:rPr>
          <w:rFonts w:eastAsia="Times New Roman"/>
          <w:iCs/>
          <w:sz w:val="20"/>
          <w:szCs w:val="20"/>
        </w:rPr>
      </w:pPr>
      <w:r w:rsidRPr="001F07F0">
        <w:rPr>
          <w:rFonts w:eastAsia="Times New Roman"/>
          <w:iCs/>
          <w:sz w:val="20"/>
          <w:szCs w:val="20"/>
        </w:rPr>
        <w:t>List</w:t>
      </w:r>
      <w:r w:rsidR="00D633C7" w:rsidRPr="001F07F0">
        <w:rPr>
          <w:rFonts w:eastAsia="Times New Roman"/>
          <w:b/>
          <w:iCs/>
          <w:sz w:val="20"/>
          <w:szCs w:val="20"/>
        </w:rPr>
        <w:t>and briefly describe</w:t>
      </w:r>
      <w:r w:rsidRPr="001F07F0">
        <w:rPr>
          <w:rFonts w:eastAsia="Times New Roman"/>
          <w:iCs/>
          <w:sz w:val="20"/>
          <w:szCs w:val="20"/>
        </w:rPr>
        <w:t xml:space="preserve"> three (3)</w:t>
      </w:r>
      <w:r w:rsidR="00D633C7" w:rsidRPr="001F07F0">
        <w:rPr>
          <w:rFonts w:eastAsia="Times New Roman"/>
          <w:iCs/>
          <w:sz w:val="20"/>
          <w:szCs w:val="20"/>
        </w:rPr>
        <w:t xml:space="preserve"> types of discrimination in housing supply</w:t>
      </w:r>
      <w:r w:rsidRPr="001F07F0">
        <w:rPr>
          <w:rFonts w:eastAsia="Times New Roman"/>
          <w:iCs/>
          <w:sz w:val="20"/>
          <w:szCs w:val="20"/>
        </w:rPr>
        <w:t xml:space="preserve">.  </w:t>
      </w:r>
    </w:p>
    <w:p w:rsidR="00BC3198" w:rsidRPr="001F07F0" w:rsidRDefault="00BC3198" w:rsidP="00BC3198">
      <w:pPr>
        <w:ind w:left="720"/>
        <w:rPr>
          <w:rFonts w:eastAsia="Times New Roman"/>
          <w:iCs/>
          <w:sz w:val="20"/>
          <w:szCs w:val="20"/>
        </w:rPr>
      </w:pPr>
    </w:p>
    <w:p w:rsidR="001E7FFB" w:rsidRPr="001F07F0" w:rsidRDefault="001E7FFB" w:rsidP="001E7FFB">
      <w:pPr>
        <w:ind w:left="720"/>
        <w:rPr>
          <w:rFonts w:eastAsia="Times New Roman"/>
          <w:iCs/>
          <w:sz w:val="20"/>
          <w:szCs w:val="20"/>
        </w:rPr>
      </w:pPr>
      <w:r w:rsidRPr="001F07F0">
        <w:rPr>
          <w:sz w:val="20"/>
          <w:szCs w:val="20"/>
        </w:rPr>
        <w:t xml:space="preserve">Answer: </w:t>
      </w:r>
      <w:r w:rsidRPr="001F07F0">
        <w:rPr>
          <w:sz w:val="20"/>
          <w:szCs w:val="20"/>
          <w:highlight w:val="yellow"/>
        </w:rPr>
        <w:t>____</w:t>
      </w:r>
    </w:p>
    <w:p w:rsidR="00BC3198" w:rsidRPr="001F07F0" w:rsidRDefault="00BC3198" w:rsidP="00BC3198">
      <w:pPr>
        <w:ind w:left="720"/>
        <w:rPr>
          <w:rFonts w:eastAsia="Times New Roman"/>
          <w:iCs/>
          <w:sz w:val="20"/>
          <w:szCs w:val="20"/>
        </w:rPr>
      </w:pPr>
    </w:p>
    <w:p w:rsidR="00646712" w:rsidRPr="001F07F0" w:rsidRDefault="00646712" w:rsidP="00BC3198">
      <w:pPr>
        <w:numPr>
          <w:ilvl w:val="0"/>
          <w:numId w:val="8"/>
        </w:numPr>
        <w:rPr>
          <w:rFonts w:eastAsia="Times New Roman"/>
          <w:iCs/>
          <w:sz w:val="20"/>
          <w:szCs w:val="20"/>
        </w:rPr>
      </w:pPr>
      <w:r w:rsidRPr="001F07F0">
        <w:rPr>
          <w:rFonts w:eastAsia="Times New Roman"/>
          <w:iCs/>
          <w:sz w:val="20"/>
          <w:szCs w:val="20"/>
        </w:rPr>
        <w:t>List three (3)</w:t>
      </w:r>
      <w:r w:rsidR="009864F3" w:rsidRPr="001F07F0">
        <w:rPr>
          <w:rFonts w:eastAsia="Times New Roman"/>
          <w:iCs/>
          <w:sz w:val="20"/>
          <w:szCs w:val="20"/>
        </w:rPr>
        <w:t xml:space="preserve"> national urban policies in the U.S. (explicit or non-explicit) and describe their impact on urban form</w:t>
      </w:r>
      <w:r w:rsidRPr="001F07F0">
        <w:rPr>
          <w:rFonts w:eastAsia="Times New Roman"/>
          <w:iCs/>
          <w:sz w:val="20"/>
          <w:szCs w:val="20"/>
        </w:rPr>
        <w:t xml:space="preserve">.  </w:t>
      </w:r>
    </w:p>
    <w:p w:rsidR="00BC3198" w:rsidRPr="001F07F0" w:rsidRDefault="00BC3198" w:rsidP="00BC3198">
      <w:pPr>
        <w:ind w:left="720"/>
        <w:rPr>
          <w:rFonts w:eastAsia="Times New Roman"/>
          <w:iCs/>
          <w:sz w:val="20"/>
          <w:szCs w:val="20"/>
        </w:rPr>
      </w:pPr>
    </w:p>
    <w:p w:rsidR="001E7FFB" w:rsidRPr="001F07F0" w:rsidRDefault="001E7FFB" w:rsidP="001E7FFB">
      <w:pPr>
        <w:ind w:left="720"/>
        <w:rPr>
          <w:rFonts w:eastAsia="Times New Roman"/>
          <w:iCs/>
          <w:sz w:val="20"/>
          <w:szCs w:val="20"/>
        </w:rPr>
      </w:pPr>
      <w:r w:rsidRPr="001F07F0">
        <w:rPr>
          <w:sz w:val="20"/>
          <w:szCs w:val="20"/>
        </w:rPr>
        <w:t xml:space="preserve">Answer: </w:t>
      </w:r>
      <w:r w:rsidRPr="001F07F0">
        <w:rPr>
          <w:sz w:val="20"/>
          <w:szCs w:val="20"/>
          <w:highlight w:val="yellow"/>
        </w:rPr>
        <w:t>____</w:t>
      </w:r>
    </w:p>
    <w:p w:rsidR="00BC3198" w:rsidRPr="001F07F0" w:rsidRDefault="00BC3198" w:rsidP="00BC3198">
      <w:pPr>
        <w:ind w:left="720"/>
        <w:rPr>
          <w:rFonts w:eastAsia="Times New Roman"/>
          <w:iCs/>
          <w:sz w:val="20"/>
          <w:szCs w:val="20"/>
        </w:rPr>
      </w:pPr>
    </w:p>
    <w:p w:rsidR="009B56DE" w:rsidRPr="001F07F0" w:rsidRDefault="009B56DE" w:rsidP="009B56DE">
      <w:pPr>
        <w:numPr>
          <w:ilvl w:val="0"/>
          <w:numId w:val="8"/>
        </w:numPr>
        <w:rPr>
          <w:rFonts w:eastAsia="Times New Roman"/>
          <w:sz w:val="20"/>
          <w:szCs w:val="20"/>
        </w:rPr>
      </w:pPr>
      <w:r w:rsidRPr="001F07F0">
        <w:rPr>
          <w:rFonts w:eastAsia="Times New Roman"/>
          <w:iCs/>
          <w:sz w:val="20"/>
          <w:szCs w:val="20"/>
        </w:rPr>
        <w:t xml:space="preserve">List and briefly describe three (3) ways in which urban areas might adapt to an energy-poor environment.    </w:t>
      </w:r>
    </w:p>
    <w:p w:rsidR="009B56DE" w:rsidRPr="001F07F0" w:rsidRDefault="009B56DE" w:rsidP="009B56DE">
      <w:pPr>
        <w:ind w:left="720"/>
        <w:rPr>
          <w:rFonts w:eastAsia="Times New Roman"/>
          <w:sz w:val="20"/>
          <w:szCs w:val="20"/>
        </w:rPr>
      </w:pPr>
      <w:r w:rsidRPr="001F07F0">
        <w:rPr>
          <w:rFonts w:eastAsia="Times New Roman"/>
          <w:sz w:val="20"/>
          <w:szCs w:val="20"/>
        </w:rPr>
        <w:t xml:space="preserve">  </w:t>
      </w:r>
    </w:p>
    <w:p w:rsidR="009B56DE" w:rsidRPr="001F07F0" w:rsidRDefault="009B56DE" w:rsidP="009B56DE">
      <w:pPr>
        <w:ind w:left="720"/>
        <w:rPr>
          <w:sz w:val="20"/>
          <w:szCs w:val="20"/>
        </w:rPr>
      </w:pPr>
      <w:r w:rsidRPr="001F07F0">
        <w:rPr>
          <w:sz w:val="20"/>
          <w:szCs w:val="20"/>
        </w:rPr>
        <w:t xml:space="preserve">Answer: </w:t>
      </w:r>
      <w:r w:rsidRPr="001F07F0">
        <w:rPr>
          <w:sz w:val="20"/>
          <w:szCs w:val="20"/>
          <w:highlight w:val="yellow"/>
        </w:rPr>
        <w:t>____</w:t>
      </w:r>
    </w:p>
    <w:p w:rsidR="00A00966" w:rsidRPr="001F07F0" w:rsidRDefault="00A00966" w:rsidP="009B56DE">
      <w:pPr>
        <w:ind w:left="720"/>
        <w:rPr>
          <w:sz w:val="20"/>
          <w:szCs w:val="20"/>
        </w:rPr>
      </w:pPr>
    </w:p>
    <w:p w:rsidR="00B2167A" w:rsidRPr="001F07F0" w:rsidRDefault="00B2167A" w:rsidP="00B2167A">
      <w:pPr>
        <w:numPr>
          <w:ilvl w:val="0"/>
          <w:numId w:val="8"/>
        </w:numPr>
        <w:rPr>
          <w:rFonts w:eastAsia="Times New Roman"/>
          <w:iCs/>
          <w:sz w:val="20"/>
          <w:szCs w:val="20"/>
        </w:rPr>
      </w:pPr>
      <w:r w:rsidRPr="001F07F0">
        <w:rPr>
          <w:rFonts w:eastAsia="Times New Roman"/>
          <w:iCs/>
          <w:sz w:val="20"/>
          <w:szCs w:val="20"/>
        </w:rPr>
        <w:t xml:space="preserve">Describe three (3) major aspects of </w:t>
      </w:r>
      <w:r w:rsidRPr="001F07F0">
        <w:rPr>
          <w:rFonts w:eastAsia="Times New Roman"/>
          <w:i/>
          <w:iCs/>
          <w:sz w:val="20"/>
          <w:szCs w:val="20"/>
        </w:rPr>
        <w:t>sustainability</w:t>
      </w:r>
      <w:r w:rsidRPr="001F07F0">
        <w:rPr>
          <w:rFonts w:eastAsia="Times New Roman"/>
          <w:iCs/>
          <w:sz w:val="20"/>
          <w:szCs w:val="20"/>
        </w:rPr>
        <w:t xml:space="preserve"> and their applicability to urban </w:t>
      </w:r>
      <w:r w:rsidR="004F79F4" w:rsidRPr="001F07F0">
        <w:rPr>
          <w:rFonts w:eastAsia="Times New Roman"/>
          <w:iCs/>
          <w:sz w:val="20"/>
          <w:szCs w:val="20"/>
        </w:rPr>
        <w:t>areas</w:t>
      </w:r>
      <w:r w:rsidRPr="001F07F0">
        <w:rPr>
          <w:rFonts w:eastAsia="Times New Roman"/>
          <w:iCs/>
          <w:sz w:val="20"/>
          <w:szCs w:val="20"/>
        </w:rPr>
        <w:t xml:space="preserve">.  </w:t>
      </w:r>
    </w:p>
    <w:p w:rsidR="00B2167A" w:rsidRPr="001F07F0" w:rsidRDefault="00B2167A" w:rsidP="00B2167A">
      <w:pPr>
        <w:ind w:left="720"/>
        <w:rPr>
          <w:rFonts w:eastAsia="Times New Roman"/>
          <w:iCs/>
          <w:sz w:val="20"/>
          <w:szCs w:val="20"/>
        </w:rPr>
      </w:pPr>
    </w:p>
    <w:p w:rsidR="00B2167A" w:rsidRPr="001F07F0" w:rsidRDefault="00B2167A" w:rsidP="00B2167A">
      <w:pPr>
        <w:ind w:left="720"/>
        <w:rPr>
          <w:rFonts w:eastAsia="Times New Roman"/>
          <w:iCs/>
          <w:sz w:val="20"/>
          <w:szCs w:val="20"/>
        </w:rPr>
      </w:pPr>
      <w:r w:rsidRPr="001F07F0">
        <w:rPr>
          <w:sz w:val="20"/>
          <w:szCs w:val="20"/>
        </w:rPr>
        <w:t xml:space="preserve">Answer: </w:t>
      </w:r>
      <w:r w:rsidRPr="001F07F0">
        <w:rPr>
          <w:sz w:val="20"/>
          <w:szCs w:val="20"/>
          <w:highlight w:val="yellow"/>
        </w:rPr>
        <w:t>____</w:t>
      </w:r>
    </w:p>
    <w:p w:rsidR="00A906A5" w:rsidRPr="001F07F0" w:rsidRDefault="00A906A5">
      <w:pPr>
        <w:rPr>
          <w:sz w:val="20"/>
          <w:szCs w:val="20"/>
        </w:rPr>
      </w:pPr>
    </w:p>
    <w:p w:rsidR="006A02C0" w:rsidRPr="001F07F0" w:rsidRDefault="006A02C0" w:rsidP="00E65EF7">
      <w:pPr>
        <w:ind w:left="720"/>
        <w:rPr>
          <w:rFonts w:eastAsia="Times New Roman"/>
          <w:iCs/>
          <w:sz w:val="20"/>
          <w:szCs w:val="20"/>
        </w:rPr>
      </w:pPr>
    </w:p>
    <w:p w:rsidR="006A02C0" w:rsidRPr="001F07F0" w:rsidRDefault="006A02C0" w:rsidP="006A02C0">
      <w:pPr>
        <w:numPr>
          <w:ilvl w:val="0"/>
          <w:numId w:val="8"/>
        </w:numPr>
        <w:rPr>
          <w:rFonts w:eastAsia="Times New Roman"/>
          <w:sz w:val="20"/>
          <w:szCs w:val="20"/>
        </w:rPr>
      </w:pPr>
      <w:r w:rsidRPr="001F07F0">
        <w:rPr>
          <w:rFonts w:eastAsia="Times New Roman"/>
          <w:iCs/>
          <w:sz w:val="20"/>
          <w:szCs w:val="20"/>
        </w:rPr>
        <w:t>List three (3) visions of the future city that we discussed in class, and list why they are considered to be desirable (or undesirable) for future city development</w:t>
      </w:r>
      <w:r w:rsidRPr="001F07F0">
        <w:rPr>
          <w:rFonts w:eastAsia="Times New Roman"/>
          <w:sz w:val="20"/>
          <w:szCs w:val="20"/>
        </w:rPr>
        <w:t>.  </w:t>
      </w:r>
    </w:p>
    <w:p w:rsidR="0074083E" w:rsidRPr="001F07F0" w:rsidRDefault="0074083E" w:rsidP="0074083E">
      <w:pPr>
        <w:ind w:left="720"/>
        <w:rPr>
          <w:rFonts w:eastAsia="Times New Roman"/>
          <w:sz w:val="20"/>
          <w:szCs w:val="20"/>
        </w:rPr>
      </w:pPr>
    </w:p>
    <w:p w:rsidR="006A02C0" w:rsidRPr="001F07F0" w:rsidRDefault="006A02C0" w:rsidP="006A02C0">
      <w:pPr>
        <w:ind w:left="720"/>
        <w:rPr>
          <w:rFonts w:eastAsia="Times New Roman"/>
          <w:iCs/>
          <w:sz w:val="20"/>
          <w:szCs w:val="20"/>
        </w:rPr>
      </w:pPr>
      <w:r w:rsidRPr="001F07F0">
        <w:rPr>
          <w:sz w:val="20"/>
          <w:szCs w:val="20"/>
        </w:rPr>
        <w:t xml:space="preserve">Answer: </w:t>
      </w:r>
      <w:r w:rsidRPr="001F07F0">
        <w:rPr>
          <w:sz w:val="20"/>
          <w:szCs w:val="20"/>
          <w:highlight w:val="yellow"/>
        </w:rPr>
        <w:t>____</w:t>
      </w:r>
    </w:p>
    <w:p w:rsidR="00E65EF7" w:rsidRPr="001F07F0" w:rsidRDefault="00E65EF7">
      <w:pPr>
        <w:rPr>
          <w:sz w:val="20"/>
          <w:szCs w:val="20"/>
        </w:rPr>
      </w:pPr>
    </w:p>
    <w:p w:rsidR="001F07F0" w:rsidRPr="001F07F0" w:rsidRDefault="001F07F0" w:rsidP="001F07F0">
      <w:pPr>
        <w:ind w:left="720"/>
        <w:rPr>
          <w:rFonts w:eastAsia="Times New Roman"/>
          <w:iCs/>
          <w:sz w:val="20"/>
          <w:szCs w:val="20"/>
        </w:rPr>
      </w:pPr>
    </w:p>
    <w:p w:rsidR="0074083E" w:rsidRPr="001F07F0" w:rsidRDefault="0074083E" w:rsidP="0074083E">
      <w:pPr>
        <w:numPr>
          <w:ilvl w:val="0"/>
          <w:numId w:val="8"/>
        </w:numPr>
        <w:rPr>
          <w:rFonts w:eastAsia="Times New Roman"/>
          <w:sz w:val="20"/>
          <w:szCs w:val="20"/>
        </w:rPr>
      </w:pPr>
      <w:r w:rsidRPr="001F07F0">
        <w:rPr>
          <w:rFonts w:eastAsia="Times New Roman"/>
          <w:iCs/>
          <w:sz w:val="20"/>
          <w:szCs w:val="20"/>
        </w:rPr>
        <w:t>Is information technology (IT, i.e., the internet) making cities and metropolitan regions obsolete?  Give your answer (yes or no), and defend it with three points</w:t>
      </w:r>
      <w:r w:rsidRPr="001F07F0">
        <w:rPr>
          <w:rFonts w:eastAsia="Times New Roman"/>
          <w:sz w:val="20"/>
          <w:szCs w:val="20"/>
        </w:rPr>
        <w:t>.  </w:t>
      </w:r>
    </w:p>
    <w:p w:rsidR="0074083E" w:rsidRPr="001F07F0" w:rsidRDefault="0074083E" w:rsidP="0074083E">
      <w:pPr>
        <w:ind w:left="720"/>
        <w:rPr>
          <w:rFonts w:eastAsia="Times New Roman"/>
          <w:sz w:val="20"/>
          <w:szCs w:val="20"/>
        </w:rPr>
      </w:pPr>
    </w:p>
    <w:p w:rsidR="004C21F6" w:rsidRDefault="0074083E" w:rsidP="00954B9B">
      <w:pPr>
        <w:ind w:left="720"/>
        <w:rPr>
          <w:sz w:val="20"/>
          <w:szCs w:val="20"/>
        </w:rPr>
      </w:pPr>
      <w:r w:rsidRPr="001F07F0">
        <w:rPr>
          <w:sz w:val="20"/>
          <w:szCs w:val="20"/>
        </w:rPr>
        <w:t xml:space="preserve">Answer: </w:t>
      </w:r>
      <w:r w:rsidRPr="001F07F0">
        <w:rPr>
          <w:sz w:val="20"/>
          <w:szCs w:val="20"/>
          <w:highlight w:val="yellow"/>
        </w:rPr>
        <w:t>____</w:t>
      </w:r>
      <w:r w:rsidR="008747BF">
        <w:rPr>
          <w:sz w:val="20"/>
          <w:szCs w:val="20"/>
        </w:rPr>
        <w:t xml:space="preserve">  </w:t>
      </w:r>
    </w:p>
    <w:p w:rsidR="008747BF" w:rsidRPr="008747BF" w:rsidRDefault="008747BF" w:rsidP="008747BF">
      <w:pPr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</w:t>
      </w:r>
      <w:r w:rsidRPr="008747BF">
        <w:rPr>
          <w:color w:val="FF0000"/>
          <w:sz w:val="20"/>
          <w:szCs w:val="20"/>
        </w:rPr>
        <w:t>+254706709093</w:t>
      </w:r>
    </w:p>
    <w:p w:rsidR="008747BF" w:rsidRPr="001F07F0" w:rsidRDefault="008747BF" w:rsidP="00954B9B">
      <w:pPr>
        <w:ind w:left="720"/>
        <w:rPr>
          <w:sz w:val="20"/>
          <w:szCs w:val="20"/>
        </w:rPr>
      </w:pPr>
    </w:p>
    <w:sectPr w:rsidR="008747BF" w:rsidRPr="001F07F0" w:rsidSect="001F07F0">
      <w:footerReference w:type="default" r:id="rId7"/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137" w:rsidRDefault="00BF1137" w:rsidP="004850A8">
      <w:r>
        <w:separator/>
      </w:r>
    </w:p>
  </w:endnote>
  <w:endnote w:type="continuationSeparator" w:id="1">
    <w:p w:rsidR="00BF1137" w:rsidRDefault="00BF1137" w:rsidP="004850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A8" w:rsidRDefault="004850A8" w:rsidP="004850A8">
    <w:pPr>
      <w:pStyle w:val="Footer"/>
      <w:pBdr>
        <w:top w:val="thinThickSmallGap" w:sz="24" w:space="1" w:color="622423"/>
      </w:pBdr>
      <w:jc w:val="right"/>
      <w:rPr>
        <w:rFonts w:ascii="Cambria" w:hAnsi="Cambria"/>
      </w:rPr>
    </w:pPr>
    <w:r>
      <w:rPr>
        <w:rFonts w:ascii="Cambria" w:hAnsi="Cambria"/>
      </w:rPr>
      <w:t xml:space="preserve">Page </w:t>
    </w:r>
    <w:r w:rsidR="00A37268" w:rsidRPr="00A37268">
      <w:fldChar w:fldCharType="begin"/>
    </w:r>
    <w:r w:rsidR="00270472">
      <w:instrText xml:space="preserve"> PAGE   \* MERGEFORMAT </w:instrText>
    </w:r>
    <w:r w:rsidR="00A37268" w:rsidRPr="00A37268">
      <w:fldChar w:fldCharType="separate"/>
    </w:r>
    <w:r w:rsidR="008747BF" w:rsidRPr="008747BF">
      <w:rPr>
        <w:rFonts w:ascii="Cambria" w:hAnsi="Cambria"/>
        <w:noProof/>
      </w:rPr>
      <w:t>1</w:t>
    </w:r>
    <w:r w:rsidR="00A37268">
      <w:rPr>
        <w:rFonts w:ascii="Cambria" w:hAnsi="Cambria"/>
        <w:noProof/>
      </w:rPr>
      <w:fldChar w:fldCharType="end"/>
    </w:r>
  </w:p>
  <w:p w:rsidR="004850A8" w:rsidRDefault="004850A8" w:rsidP="004850A8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137" w:rsidRDefault="00BF1137" w:rsidP="004850A8">
      <w:r>
        <w:separator/>
      </w:r>
    </w:p>
  </w:footnote>
  <w:footnote w:type="continuationSeparator" w:id="1">
    <w:p w:rsidR="00BF1137" w:rsidRDefault="00BF1137" w:rsidP="004850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05A40"/>
    <w:multiLevelType w:val="hybridMultilevel"/>
    <w:tmpl w:val="447EF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6220E"/>
    <w:multiLevelType w:val="hybridMultilevel"/>
    <w:tmpl w:val="4454DA6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40625E"/>
    <w:multiLevelType w:val="hybridMultilevel"/>
    <w:tmpl w:val="D2208DB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48649D"/>
    <w:multiLevelType w:val="hybridMultilevel"/>
    <w:tmpl w:val="34AACD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4A2B55"/>
    <w:multiLevelType w:val="hybridMultilevel"/>
    <w:tmpl w:val="1E4CA00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707D79"/>
    <w:multiLevelType w:val="hybridMultilevel"/>
    <w:tmpl w:val="E0F80A6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9A261A"/>
    <w:multiLevelType w:val="hybridMultilevel"/>
    <w:tmpl w:val="A7D89E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85"/>
        </w:tabs>
        <w:ind w:left="1485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6712"/>
    <w:rsid w:val="00020974"/>
    <w:rsid w:val="000935E1"/>
    <w:rsid w:val="000A67B5"/>
    <w:rsid w:val="00127CC0"/>
    <w:rsid w:val="00172600"/>
    <w:rsid w:val="001E7FFB"/>
    <w:rsid w:val="001F07F0"/>
    <w:rsid w:val="00270472"/>
    <w:rsid w:val="00295AE2"/>
    <w:rsid w:val="00326276"/>
    <w:rsid w:val="003B5ED0"/>
    <w:rsid w:val="00443C75"/>
    <w:rsid w:val="004850A8"/>
    <w:rsid w:val="004A3C4D"/>
    <w:rsid w:val="004C21F6"/>
    <w:rsid w:val="004F47DC"/>
    <w:rsid w:val="004F79F4"/>
    <w:rsid w:val="005409A9"/>
    <w:rsid w:val="0055269C"/>
    <w:rsid w:val="00586542"/>
    <w:rsid w:val="00646712"/>
    <w:rsid w:val="006536D1"/>
    <w:rsid w:val="00687736"/>
    <w:rsid w:val="00693AB5"/>
    <w:rsid w:val="006966AB"/>
    <w:rsid w:val="006A02C0"/>
    <w:rsid w:val="006A0C70"/>
    <w:rsid w:val="00726C4B"/>
    <w:rsid w:val="00730A3D"/>
    <w:rsid w:val="007329A7"/>
    <w:rsid w:val="0074083E"/>
    <w:rsid w:val="007646B8"/>
    <w:rsid w:val="007A4152"/>
    <w:rsid w:val="007B4961"/>
    <w:rsid w:val="007D3969"/>
    <w:rsid w:val="008747BF"/>
    <w:rsid w:val="0088038B"/>
    <w:rsid w:val="00904EE8"/>
    <w:rsid w:val="00932318"/>
    <w:rsid w:val="00954B9B"/>
    <w:rsid w:val="00974670"/>
    <w:rsid w:val="009864F3"/>
    <w:rsid w:val="009B56DE"/>
    <w:rsid w:val="00A00966"/>
    <w:rsid w:val="00A37268"/>
    <w:rsid w:val="00A906A5"/>
    <w:rsid w:val="00AF746E"/>
    <w:rsid w:val="00B2167A"/>
    <w:rsid w:val="00BB77B4"/>
    <w:rsid w:val="00BC3198"/>
    <w:rsid w:val="00BF1137"/>
    <w:rsid w:val="00C11D0B"/>
    <w:rsid w:val="00C819A1"/>
    <w:rsid w:val="00D20C56"/>
    <w:rsid w:val="00D60885"/>
    <w:rsid w:val="00D633C7"/>
    <w:rsid w:val="00E65EF7"/>
    <w:rsid w:val="00EB4694"/>
    <w:rsid w:val="00EC5B2F"/>
    <w:rsid w:val="00EE03AA"/>
    <w:rsid w:val="00FF1D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7BF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85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50A8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5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0A8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50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0A8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55269C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712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85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50A8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5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0A8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50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0A8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55269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0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Roth</dc:creator>
  <cp:lastModifiedBy>user</cp:lastModifiedBy>
  <cp:revision>10</cp:revision>
  <dcterms:created xsi:type="dcterms:W3CDTF">2016-12-08T01:17:00Z</dcterms:created>
  <dcterms:modified xsi:type="dcterms:W3CDTF">2018-04-27T22:30:00Z</dcterms:modified>
</cp:coreProperties>
</file>